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861" w:rsidRPr="005C76C2" w:rsidRDefault="009E0861" w:rsidP="00E826AD">
      <w:pPr>
        <w:spacing w:after="0" w:line="360" w:lineRule="auto"/>
        <w:jc w:val="both"/>
        <w:rPr>
          <w:rFonts w:ascii="Palatino Linotype" w:hAnsi="Palatino Linotype" w:cs="Tahoma"/>
          <w:b/>
          <w:caps/>
        </w:rPr>
      </w:pPr>
      <w:r w:rsidRPr="0086155F">
        <w:rPr>
          <w:rFonts w:ascii="Palatino Linotype" w:hAnsi="Palatino Linotype" w:cs="Tahoma"/>
          <w:b/>
        </w:rPr>
        <w:t xml:space="preserve">VOTO PARTICULAR QUE FORMULA EL COMISIONADO LUIS GUSTAVO PARRA NORIEGA, </w:t>
      </w:r>
      <w:r w:rsidR="008460E6">
        <w:rPr>
          <w:rFonts w:ascii="Palatino Linotype" w:hAnsi="Palatino Linotype" w:cs="Tahoma"/>
          <w:b/>
        </w:rPr>
        <w:t>CON</w:t>
      </w:r>
      <w:r w:rsidRPr="0086155F">
        <w:rPr>
          <w:rFonts w:ascii="Palatino Linotype" w:hAnsi="Palatino Linotype" w:cs="Tahoma"/>
          <w:b/>
        </w:rPr>
        <w:t xml:space="preserve"> RELACIÓN </w:t>
      </w:r>
      <w:r w:rsidR="008460E6">
        <w:rPr>
          <w:rFonts w:ascii="Palatino Linotype" w:hAnsi="Palatino Linotype" w:cs="Tahoma"/>
          <w:b/>
        </w:rPr>
        <w:t>A</w:t>
      </w:r>
      <w:r w:rsidRPr="0086155F">
        <w:rPr>
          <w:rFonts w:ascii="Palatino Linotype" w:hAnsi="Palatino Linotype" w:cs="Tahoma"/>
          <w:b/>
        </w:rPr>
        <w:t xml:space="preserve"> LA RESO</w:t>
      </w:r>
      <w:r w:rsidR="00D32C2C" w:rsidRPr="0086155F">
        <w:rPr>
          <w:rFonts w:ascii="Palatino Linotype" w:hAnsi="Palatino Linotype" w:cs="Tahoma"/>
          <w:b/>
        </w:rPr>
        <w:t>LUCIÓN DEL RECURSO DE REVISIÓN 0</w:t>
      </w:r>
      <w:r w:rsidR="00CA0ABF">
        <w:rPr>
          <w:rFonts w:ascii="Palatino Linotype" w:hAnsi="Palatino Linotype" w:cs="Tahoma"/>
          <w:b/>
        </w:rPr>
        <w:t>4070</w:t>
      </w:r>
      <w:r w:rsidRPr="0086155F">
        <w:rPr>
          <w:rFonts w:ascii="Palatino Linotype" w:hAnsi="Palatino Linotype" w:cs="Tahoma"/>
          <w:b/>
        </w:rPr>
        <w:t xml:space="preserve">/INFOEM/IP/RR/2018, PROMOVIDO EN CONTRA </w:t>
      </w:r>
      <w:r w:rsidR="00344C41">
        <w:rPr>
          <w:rFonts w:ascii="Palatino Linotype" w:hAnsi="Palatino Linotype" w:cs="Tahoma"/>
          <w:b/>
        </w:rPr>
        <w:t>DEL AYUNTAMIENTO DE NAUCALPAN DE JUÁREZ.</w:t>
      </w:r>
    </w:p>
    <w:p w:rsidR="00500949" w:rsidRPr="0086155F" w:rsidRDefault="00500949" w:rsidP="00E826AD">
      <w:pPr>
        <w:spacing w:after="0" w:line="360" w:lineRule="auto"/>
        <w:jc w:val="both"/>
        <w:rPr>
          <w:rFonts w:ascii="Palatino Linotype" w:hAnsi="Palatino Linotype" w:cs="Tahoma"/>
        </w:rPr>
      </w:pPr>
    </w:p>
    <w:p w:rsidR="009E0861" w:rsidRPr="0086155F" w:rsidRDefault="009E0861" w:rsidP="00E826AD">
      <w:pPr>
        <w:spacing w:after="0" w:line="360" w:lineRule="auto"/>
        <w:jc w:val="both"/>
        <w:rPr>
          <w:rFonts w:ascii="Palatino Linotype" w:hAnsi="Palatino Linotype" w:cs="Tahoma"/>
        </w:rPr>
      </w:pPr>
      <w:r w:rsidRPr="0086155F">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86155F">
        <w:rPr>
          <w:rFonts w:ascii="Palatino Linotype" w:hAnsi="Palatino Linotype" w:cs="Tahoma"/>
          <w:b/>
        </w:rPr>
        <w:t>Voto Particular</w:t>
      </w:r>
      <w:r w:rsidRPr="0086155F">
        <w:rPr>
          <w:rFonts w:ascii="Palatino Linotype" w:hAnsi="Palatino Linotype" w:cs="Tahoma"/>
        </w:rPr>
        <w:t xml:space="preserve"> por no compartir en su totalidad las consideraciones que sustentan la Resolución del Recurso de Revisión </w:t>
      </w:r>
      <w:r w:rsidR="00D50D8F" w:rsidRPr="0086155F">
        <w:rPr>
          <w:rFonts w:ascii="Palatino Linotype" w:hAnsi="Palatino Linotype" w:cs="Tahoma"/>
        </w:rPr>
        <w:t>0</w:t>
      </w:r>
      <w:r w:rsidR="00F42641">
        <w:rPr>
          <w:rFonts w:ascii="Palatino Linotype" w:hAnsi="Palatino Linotype" w:cs="Tahoma"/>
        </w:rPr>
        <w:t>4070</w:t>
      </w:r>
      <w:r w:rsidR="00D50D8F" w:rsidRPr="0086155F">
        <w:rPr>
          <w:rFonts w:ascii="Palatino Linotype" w:hAnsi="Palatino Linotype" w:cs="Tahoma"/>
        </w:rPr>
        <w:t>/INFOEM/IP/RR/2018</w:t>
      </w:r>
      <w:r w:rsidRPr="0086155F">
        <w:rPr>
          <w:rFonts w:ascii="Palatino Linotype" w:hAnsi="Palatino Linotype" w:cs="Tahoma"/>
        </w:rPr>
        <w:t>.</w:t>
      </w:r>
    </w:p>
    <w:p w:rsidR="009E0861" w:rsidRPr="0086155F" w:rsidRDefault="009E0861" w:rsidP="00E826AD">
      <w:pPr>
        <w:spacing w:after="0" w:line="360" w:lineRule="auto"/>
        <w:jc w:val="both"/>
        <w:rPr>
          <w:rFonts w:ascii="Palatino Linotype" w:hAnsi="Palatino Linotype" w:cs="Tahoma"/>
        </w:rPr>
      </w:pPr>
    </w:p>
    <w:p w:rsidR="009845B4" w:rsidRDefault="00EA7E26" w:rsidP="00E826AD">
      <w:pPr>
        <w:spacing w:after="0" w:line="360" w:lineRule="auto"/>
        <w:jc w:val="both"/>
        <w:rPr>
          <w:rFonts w:ascii="Palatino Linotype" w:hAnsi="Palatino Linotype" w:cs="Tahoma"/>
        </w:rPr>
      </w:pPr>
      <w:r w:rsidRPr="0086155F">
        <w:rPr>
          <w:rFonts w:ascii="Palatino Linotype" w:hAnsi="Palatino Linotype" w:cs="Tahoma"/>
        </w:rPr>
        <w:t>C</w:t>
      </w:r>
      <w:r w:rsidR="009E0861" w:rsidRPr="0086155F">
        <w:rPr>
          <w:rFonts w:ascii="Palatino Linotype" w:hAnsi="Palatino Linotype" w:cs="Tahoma"/>
        </w:rPr>
        <w:t>omo se des</w:t>
      </w:r>
      <w:r w:rsidR="00AD2A58">
        <w:rPr>
          <w:rFonts w:ascii="Palatino Linotype" w:hAnsi="Palatino Linotype" w:cs="Tahoma"/>
        </w:rPr>
        <w:t>prende de la R</w:t>
      </w:r>
      <w:r w:rsidR="009E0861" w:rsidRPr="0086155F">
        <w:rPr>
          <w:rFonts w:ascii="Palatino Linotype" w:hAnsi="Palatino Linotype" w:cs="Tahoma"/>
        </w:rPr>
        <w:t xml:space="preserve">esolución </w:t>
      </w:r>
      <w:r w:rsidRPr="0086155F">
        <w:rPr>
          <w:rFonts w:ascii="Palatino Linotype" w:hAnsi="Palatino Linotype" w:cs="Tahoma"/>
        </w:rPr>
        <w:t>que nos ocupa</w:t>
      </w:r>
      <w:r w:rsidR="009E0861" w:rsidRPr="0086155F">
        <w:rPr>
          <w:rFonts w:ascii="Palatino Linotype" w:hAnsi="Palatino Linotype" w:cs="Tahoma"/>
        </w:rPr>
        <w:t>, el solicitante, requirió</w:t>
      </w:r>
      <w:r w:rsidR="009845B4">
        <w:rPr>
          <w:rFonts w:ascii="Palatino Linotype" w:hAnsi="Palatino Linotype" w:cs="Tahoma"/>
        </w:rPr>
        <w:t xml:space="preserve"> lo siguiente:</w:t>
      </w:r>
    </w:p>
    <w:p w:rsidR="002C5579" w:rsidRDefault="002C5579" w:rsidP="00E826AD">
      <w:pPr>
        <w:spacing w:after="0" w:line="360" w:lineRule="auto"/>
        <w:jc w:val="both"/>
        <w:rPr>
          <w:rFonts w:ascii="Palatino Linotype" w:hAnsi="Palatino Linotype" w:cs="Tahoma"/>
        </w:rPr>
      </w:pPr>
    </w:p>
    <w:p w:rsidR="0072297A" w:rsidRPr="002C5579" w:rsidRDefault="002C5579" w:rsidP="002C5579">
      <w:pPr>
        <w:spacing w:after="0" w:line="360" w:lineRule="auto"/>
        <w:ind w:firstLine="567"/>
        <w:jc w:val="both"/>
        <w:rPr>
          <w:rFonts w:ascii="Palatino Linotype" w:hAnsi="Palatino Linotype" w:cs="Tahoma"/>
          <w:b/>
          <w:sz w:val="20"/>
        </w:rPr>
      </w:pPr>
      <w:r w:rsidRPr="002C5579">
        <w:rPr>
          <w:rFonts w:ascii="Palatino Linotype" w:hAnsi="Palatino Linotype" w:cs="Tahoma"/>
          <w:b/>
          <w:sz w:val="20"/>
        </w:rPr>
        <w:t xml:space="preserve">Solicitud </w:t>
      </w:r>
      <w:r w:rsidR="0023224C" w:rsidRPr="0023224C">
        <w:rPr>
          <w:rFonts w:ascii="Palatino Linotype" w:hAnsi="Palatino Linotype" w:cs="Tahoma"/>
          <w:b/>
          <w:sz w:val="20"/>
        </w:rPr>
        <w:t>00497/NAUCALPA/IP/2018</w:t>
      </w:r>
    </w:p>
    <w:p w:rsidR="002C5579" w:rsidRDefault="009845B4" w:rsidP="00E826AD">
      <w:pPr>
        <w:spacing w:after="0" w:line="360" w:lineRule="auto"/>
        <w:ind w:left="567" w:right="567"/>
        <w:jc w:val="both"/>
        <w:rPr>
          <w:rFonts w:ascii="Palatino Linotype" w:hAnsi="Palatino Linotype" w:cs="Tahoma"/>
          <w:i/>
          <w:sz w:val="20"/>
          <w:szCs w:val="20"/>
        </w:rPr>
      </w:pPr>
      <w:r w:rsidRPr="0072297A">
        <w:rPr>
          <w:rFonts w:ascii="Palatino Linotype" w:hAnsi="Palatino Linotype" w:cs="Tahoma"/>
          <w:i/>
          <w:sz w:val="20"/>
          <w:szCs w:val="20"/>
        </w:rPr>
        <w:t>“</w:t>
      </w:r>
      <w:r w:rsidR="00F42641" w:rsidRPr="00F42641">
        <w:rPr>
          <w:rFonts w:ascii="Palatino Linotype" w:hAnsi="Palatino Linotype" w:cs="Tahoma"/>
          <w:sz w:val="20"/>
          <w:szCs w:val="20"/>
        </w:rPr>
        <w:t>Documento oficial de la entrega del fraccionamiento de vista del valle a las organizaciones sociales vecinales que efectuó el fraccionador entre los años 1970 y 1974 y dejo constancia en el ayuntamiento de Naucalpan y/o Gobierno del Estado de México.</w:t>
      </w:r>
      <w:r w:rsidR="00786EA0" w:rsidRPr="0072297A">
        <w:rPr>
          <w:rFonts w:ascii="Palatino Linotype" w:hAnsi="Palatino Linotype" w:cs="Tahoma"/>
          <w:i/>
          <w:sz w:val="20"/>
          <w:szCs w:val="20"/>
        </w:rPr>
        <w:t xml:space="preserve">” </w:t>
      </w:r>
      <w:r w:rsidRPr="0072297A">
        <w:rPr>
          <w:rFonts w:ascii="Palatino Linotype" w:hAnsi="Palatino Linotype" w:cs="Tahoma"/>
          <w:i/>
          <w:sz w:val="20"/>
          <w:szCs w:val="20"/>
        </w:rPr>
        <w:t>(Sic).</w:t>
      </w:r>
    </w:p>
    <w:p w:rsidR="00FD4FD6" w:rsidRDefault="00FD4FD6" w:rsidP="002C5579">
      <w:pPr>
        <w:spacing w:after="0" w:line="360" w:lineRule="auto"/>
        <w:ind w:firstLine="567"/>
        <w:jc w:val="both"/>
        <w:rPr>
          <w:rFonts w:ascii="Palatino Linotype" w:hAnsi="Palatino Linotype" w:cs="Tahoma"/>
          <w:b/>
          <w:sz w:val="20"/>
          <w:szCs w:val="20"/>
        </w:rPr>
      </w:pPr>
    </w:p>
    <w:p w:rsidR="00786EA0" w:rsidRDefault="009845B4" w:rsidP="00E826AD">
      <w:pPr>
        <w:spacing w:after="0" w:line="360" w:lineRule="auto"/>
        <w:jc w:val="both"/>
        <w:rPr>
          <w:rFonts w:ascii="Palatino Linotype" w:hAnsi="Palatino Linotype" w:cs="Tahoma"/>
        </w:rPr>
      </w:pPr>
      <w:r>
        <w:rPr>
          <w:rFonts w:ascii="Palatino Linotype" w:hAnsi="Palatino Linotype" w:cs="Tahoma"/>
        </w:rPr>
        <w:t xml:space="preserve">Sobre el particular destaca que el Sujeto Obligado </w:t>
      </w:r>
      <w:r w:rsidR="00F42641">
        <w:rPr>
          <w:rFonts w:ascii="Palatino Linotype" w:hAnsi="Palatino Linotype" w:cs="Tahoma"/>
        </w:rPr>
        <w:t>fue omiso en atender la so</w:t>
      </w:r>
      <w:r w:rsidR="00281C68">
        <w:rPr>
          <w:rFonts w:ascii="Palatino Linotype" w:hAnsi="Palatino Linotype" w:cs="Tahoma"/>
        </w:rPr>
        <w:t xml:space="preserve">licitud referida, situación que motivó la inconformidad del solicitante </w:t>
      </w:r>
      <w:r w:rsidR="00DC5EF2">
        <w:rPr>
          <w:rFonts w:ascii="Palatino Linotype" w:hAnsi="Palatino Linotype" w:cs="Tahoma"/>
        </w:rPr>
        <w:t>quien</w:t>
      </w:r>
      <w:r w:rsidR="0023224C">
        <w:rPr>
          <w:rFonts w:ascii="Palatino Linotype" w:hAnsi="Palatino Linotype" w:cs="Tahoma"/>
        </w:rPr>
        <w:t xml:space="preserve"> presentó Recurso de Revisión</w:t>
      </w:r>
      <w:r w:rsidR="00DC5EF2">
        <w:rPr>
          <w:rFonts w:ascii="Palatino Linotype" w:hAnsi="Palatino Linotype" w:cs="Tahoma"/>
        </w:rPr>
        <w:t>.</w:t>
      </w:r>
      <w:r w:rsidR="00B02FCE">
        <w:rPr>
          <w:rFonts w:ascii="Palatino Linotype" w:hAnsi="Palatino Linotype" w:cs="Tahoma"/>
        </w:rPr>
        <w:t xml:space="preserve"> </w:t>
      </w:r>
      <w:bookmarkStart w:id="0" w:name="_GoBack"/>
      <w:bookmarkEnd w:id="0"/>
      <w:r w:rsidR="00DC5EF2">
        <w:rPr>
          <w:rFonts w:ascii="Palatino Linotype" w:hAnsi="Palatino Linotype" w:cs="Tahoma"/>
        </w:rPr>
        <w:t>El Ayuntamiento n</w:t>
      </w:r>
      <w:r w:rsidR="00F42641">
        <w:rPr>
          <w:rFonts w:ascii="Palatino Linotype" w:hAnsi="Palatino Linotype" w:cs="Tahoma"/>
        </w:rPr>
        <w:t>o presentó Informe Justificado, ni manifestaciones el Recurrente.</w:t>
      </w:r>
    </w:p>
    <w:p w:rsidR="00786EA0" w:rsidRDefault="00786EA0" w:rsidP="00E826AD">
      <w:pPr>
        <w:spacing w:after="0" w:line="360" w:lineRule="auto"/>
        <w:jc w:val="both"/>
        <w:rPr>
          <w:rFonts w:ascii="Palatino Linotype" w:hAnsi="Palatino Linotype" w:cs="Tahoma"/>
        </w:rPr>
      </w:pPr>
    </w:p>
    <w:p w:rsidR="007954A5" w:rsidRDefault="00786EA0" w:rsidP="007954A5">
      <w:pPr>
        <w:spacing w:after="0" w:line="360" w:lineRule="auto"/>
        <w:jc w:val="both"/>
        <w:rPr>
          <w:rFonts w:ascii="Palatino Linotype" w:hAnsi="Palatino Linotype" w:cs="Tahoma"/>
        </w:rPr>
      </w:pPr>
      <w:r>
        <w:rPr>
          <w:rFonts w:ascii="Palatino Linotype" w:hAnsi="Palatino Linotype" w:cs="Tahoma"/>
        </w:rPr>
        <w:lastRenderedPageBreak/>
        <w:t>A</w:t>
      </w:r>
      <w:r w:rsidR="00AD2A58">
        <w:rPr>
          <w:rFonts w:ascii="Palatino Linotype" w:hAnsi="Palatino Linotype" w:cs="Tahoma"/>
        </w:rPr>
        <w:t>sí ante la n</w:t>
      </w:r>
      <w:r w:rsidR="00BB33E4">
        <w:rPr>
          <w:rFonts w:ascii="Palatino Linotype" w:hAnsi="Palatino Linotype" w:cs="Tahoma"/>
        </w:rPr>
        <w:t>egativa ficta</w:t>
      </w:r>
      <w:r w:rsidR="00AD2A58">
        <w:rPr>
          <w:rFonts w:ascii="Palatino Linotype" w:hAnsi="Palatino Linotype" w:cs="Tahoma"/>
        </w:rPr>
        <w:t xml:space="preserve"> y la antigüedad del documento solicitado, resultó evidente que la Ponencia Resolutora contó con muy pocos elementos para realizar el análisis jurídico respectivo y, en su caso, determinar la procedencia de entregar la información solicitada, en términos de los artículos </w:t>
      </w:r>
      <w:r w:rsidR="00AD5348">
        <w:rPr>
          <w:rFonts w:ascii="Palatino Linotype" w:hAnsi="Palatino Linotype" w:cs="Tahoma"/>
        </w:rPr>
        <w:t>4°, 12, 18 y 19 de la Ley de Transparencia, Acceso a la Información Pública y Protección de Datos Personales del Estado de México y Municipios.</w:t>
      </w:r>
    </w:p>
    <w:p w:rsidR="00BB33E4" w:rsidRDefault="00BB33E4" w:rsidP="007954A5">
      <w:pPr>
        <w:spacing w:after="0" w:line="360" w:lineRule="auto"/>
        <w:jc w:val="both"/>
        <w:rPr>
          <w:rFonts w:ascii="Palatino Linotype" w:hAnsi="Palatino Linotype" w:cs="Tahoma"/>
        </w:rPr>
      </w:pPr>
    </w:p>
    <w:p w:rsidR="00744783" w:rsidRDefault="005878C7" w:rsidP="007954A5">
      <w:pPr>
        <w:spacing w:after="0" w:line="360" w:lineRule="auto"/>
        <w:jc w:val="both"/>
        <w:rPr>
          <w:rFonts w:ascii="Palatino Linotype" w:hAnsi="Palatino Linotype" w:cs="Tahoma"/>
        </w:rPr>
      </w:pPr>
      <w:r>
        <w:rPr>
          <w:rFonts w:ascii="Palatino Linotype" w:hAnsi="Palatino Linotype" w:cs="Tahoma"/>
        </w:rPr>
        <w:t xml:space="preserve">Derivado de lo anterior, en la Resolución que nos ocupa, </w:t>
      </w:r>
      <w:r w:rsidR="00BB33E4">
        <w:rPr>
          <w:rFonts w:ascii="Palatino Linotype" w:hAnsi="Palatino Linotype" w:cs="Tahoma"/>
        </w:rPr>
        <w:t xml:space="preserve">se observa que el análisis y estudio de fondo del asunto fue realizado con </w:t>
      </w:r>
      <w:r>
        <w:rPr>
          <w:rFonts w:ascii="Palatino Linotype" w:hAnsi="Palatino Linotype" w:cs="Tahoma"/>
        </w:rPr>
        <w:t>a la luz</w:t>
      </w:r>
      <w:r w:rsidR="00BB33E4">
        <w:rPr>
          <w:rFonts w:ascii="Palatino Linotype" w:hAnsi="Palatino Linotype" w:cs="Tahoma"/>
        </w:rPr>
        <w:t xml:space="preserve"> de normatividad vigente</w:t>
      </w:r>
      <w:r>
        <w:rPr>
          <w:rFonts w:ascii="Palatino Linotype" w:hAnsi="Palatino Linotype" w:cs="Tahoma"/>
        </w:rPr>
        <w:t>;</w:t>
      </w:r>
      <w:r w:rsidR="00BB33E4">
        <w:rPr>
          <w:rFonts w:ascii="Palatino Linotype" w:hAnsi="Palatino Linotype" w:cs="Tahoma"/>
        </w:rPr>
        <w:t xml:space="preserve"> es decir, tanto la facultad del Sujeto Obligado de contar con la información solicitada derivado del ejercicio de sus atribuciones, como la obligación de brindar acceso a la misma, fue analizada e interpretada con ordenamientos jurídicos de aplicación actual</w:t>
      </w:r>
      <w:r w:rsidR="00744783">
        <w:rPr>
          <w:rFonts w:ascii="Palatino Linotype" w:hAnsi="Palatino Linotype" w:cs="Tahoma"/>
        </w:rPr>
        <w:t xml:space="preserve">; sin embargo, </w:t>
      </w:r>
      <w:r w:rsidR="00BB33E4">
        <w:rPr>
          <w:rFonts w:ascii="Palatino Linotype" w:hAnsi="Palatino Linotype" w:cs="Tahoma"/>
        </w:rPr>
        <w:t>al tratarse de</w:t>
      </w:r>
      <w:r w:rsidR="00916C78">
        <w:rPr>
          <w:rFonts w:ascii="Palatino Linotype" w:hAnsi="Palatino Linotype" w:cs="Tahoma"/>
        </w:rPr>
        <w:t xml:space="preserve"> un documento presuntamente expedido entre los años </w:t>
      </w:r>
      <w:r w:rsidR="00744783">
        <w:rPr>
          <w:rFonts w:ascii="Palatino Linotype" w:hAnsi="Palatino Linotype" w:cs="Tahoma"/>
        </w:rPr>
        <w:t>mil novecientos setenta</w:t>
      </w:r>
      <w:r w:rsidR="00916C78">
        <w:rPr>
          <w:rFonts w:ascii="Palatino Linotype" w:hAnsi="Palatino Linotype" w:cs="Tahoma"/>
        </w:rPr>
        <w:t xml:space="preserve"> a </w:t>
      </w:r>
      <w:r w:rsidR="00744783">
        <w:rPr>
          <w:rFonts w:ascii="Palatino Linotype" w:hAnsi="Palatino Linotype" w:cs="Tahoma"/>
        </w:rPr>
        <w:t>mil novecientos setenta y cuatro</w:t>
      </w:r>
      <w:r w:rsidR="00916C78">
        <w:rPr>
          <w:rFonts w:ascii="Palatino Linotype" w:hAnsi="Palatino Linotype" w:cs="Tahoma"/>
        </w:rPr>
        <w:t xml:space="preserve">, </w:t>
      </w:r>
      <w:r w:rsidR="00744783">
        <w:rPr>
          <w:rFonts w:ascii="Palatino Linotype" w:hAnsi="Palatino Linotype" w:cs="Tahoma"/>
        </w:rPr>
        <w:t>no es dable citar normatividad actual, ya que la misma no puede ser de aplicación retroactiva, sobre todo si se toma en cuenta que en aquélla época el derecho de acceso a la información no existía.</w:t>
      </w:r>
    </w:p>
    <w:p w:rsidR="00744783" w:rsidRDefault="00744783" w:rsidP="007954A5">
      <w:pPr>
        <w:spacing w:after="0" w:line="360" w:lineRule="auto"/>
        <w:jc w:val="both"/>
        <w:rPr>
          <w:rFonts w:ascii="Palatino Linotype" w:hAnsi="Palatino Linotype" w:cs="Tahoma"/>
        </w:rPr>
      </w:pPr>
    </w:p>
    <w:p w:rsidR="00744783" w:rsidRDefault="00744783" w:rsidP="007954A5">
      <w:pPr>
        <w:spacing w:after="0" w:line="360" w:lineRule="auto"/>
        <w:jc w:val="both"/>
        <w:rPr>
          <w:rFonts w:ascii="Palatino Linotype" w:hAnsi="Palatino Linotype" w:cs="Tahoma"/>
        </w:rPr>
      </w:pPr>
    </w:p>
    <w:p w:rsidR="00916C78" w:rsidRDefault="00373B5B" w:rsidP="007954A5">
      <w:pPr>
        <w:spacing w:after="0" w:line="360" w:lineRule="auto"/>
        <w:jc w:val="both"/>
        <w:rPr>
          <w:rFonts w:ascii="Palatino Linotype" w:hAnsi="Palatino Linotype" w:cs="Tahoma"/>
        </w:rPr>
      </w:pPr>
      <w:r>
        <w:rPr>
          <w:rFonts w:ascii="Palatino Linotype" w:hAnsi="Palatino Linotype" w:cs="Tahoma"/>
        </w:rPr>
        <w:t xml:space="preserve">Ante esta circunstancia, no debe dejarse de lado que </w:t>
      </w:r>
      <w:r w:rsidR="00916C78">
        <w:rPr>
          <w:rFonts w:ascii="Palatino Linotype" w:hAnsi="Palatino Linotype" w:cs="Tahoma"/>
        </w:rPr>
        <w:t>este Instituto, se enfrent</w:t>
      </w:r>
      <w:r>
        <w:rPr>
          <w:rFonts w:ascii="Palatino Linotype" w:hAnsi="Palatino Linotype" w:cs="Tahoma"/>
        </w:rPr>
        <w:t>ó</w:t>
      </w:r>
      <w:r w:rsidR="00916C78">
        <w:rPr>
          <w:rFonts w:ascii="Palatino Linotype" w:hAnsi="Palatino Linotype" w:cs="Tahoma"/>
        </w:rPr>
        <w:t xml:space="preserve"> a </w:t>
      </w:r>
      <w:r w:rsidR="00BB33E4">
        <w:rPr>
          <w:rFonts w:ascii="Palatino Linotype" w:hAnsi="Palatino Linotype" w:cs="Tahoma"/>
        </w:rPr>
        <w:t>la falta de un marco jurídico</w:t>
      </w:r>
      <w:r w:rsidR="00916C78">
        <w:rPr>
          <w:rFonts w:ascii="Palatino Linotype" w:hAnsi="Palatino Linotype" w:cs="Tahoma"/>
        </w:rPr>
        <w:t xml:space="preserve"> </w:t>
      </w:r>
      <w:r w:rsidR="0071340D">
        <w:rPr>
          <w:rFonts w:ascii="Palatino Linotype" w:hAnsi="Palatino Linotype" w:cs="Tahoma"/>
        </w:rPr>
        <w:t xml:space="preserve">que </w:t>
      </w:r>
      <w:r w:rsidR="00916C78">
        <w:rPr>
          <w:rFonts w:ascii="Palatino Linotype" w:hAnsi="Palatino Linotype" w:cs="Tahoma"/>
        </w:rPr>
        <w:t xml:space="preserve">en esos años regulara el trámite, generación y conservación de la documentación referida en la solicitud </w:t>
      </w:r>
      <w:r w:rsidR="00916C78" w:rsidRPr="00916C78">
        <w:rPr>
          <w:rFonts w:ascii="Palatino Linotype" w:hAnsi="Palatino Linotype" w:cs="Tahoma"/>
        </w:rPr>
        <w:t>00497/NAUCALPA/IP/2018</w:t>
      </w:r>
      <w:r w:rsidR="00916C78">
        <w:rPr>
          <w:rFonts w:ascii="Palatino Linotype" w:hAnsi="Palatino Linotype" w:cs="Tahoma"/>
        </w:rPr>
        <w:t>.</w:t>
      </w:r>
      <w:r>
        <w:rPr>
          <w:rFonts w:ascii="Palatino Linotype" w:hAnsi="Palatino Linotype" w:cs="Tahoma"/>
        </w:rPr>
        <w:t xml:space="preserve"> </w:t>
      </w:r>
      <w:r w:rsidR="00916C78">
        <w:rPr>
          <w:rFonts w:ascii="Palatino Linotype" w:hAnsi="Palatino Linotype" w:cs="Tahoma"/>
        </w:rPr>
        <w:t>Esto es así, debido a que en el Estado de México, la primera ley reglamentaria en materia de conservación de documentos y archivo data del veinticuatro de marzo de mil novecientos ochenta y seis, más de una década posterior a la fecha de interés del Recurrente.</w:t>
      </w:r>
    </w:p>
    <w:p w:rsidR="00916C78" w:rsidRDefault="00916C78" w:rsidP="007954A5">
      <w:pPr>
        <w:spacing w:after="0" w:line="360" w:lineRule="auto"/>
        <w:jc w:val="both"/>
        <w:rPr>
          <w:rFonts w:ascii="Palatino Linotype" w:hAnsi="Palatino Linotype" w:cs="Tahoma"/>
        </w:rPr>
      </w:pPr>
    </w:p>
    <w:p w:rsidR="00916C78" w:rsidRDefault="00916C78" w:rsidP="007954A5">
      <w:pPr>
        <w:spacing w:after="0" w:line="360" w:lineRule="auto"/>
        <w:jc w:val="both"/>
        <w:rPr>
          <w:rFonts w:ascii="Palatino Linotype" w:hAnsi="Palatino Linotype" w:cs="Tahoma"/>
        </w:rPr>
      </w:pPr>
      <w:r>
        <w:rPr>
          <w:rFonts w:ascii="Palatino Linotype" w:hAnsi="Palatino Linotype" w:cs="Tahoma"/>
        </w:rPr>
        <w:t>Sin embargo, se deb</w:t>
      </w:r>
      <w:r w:rsidR="00373B5B">
        <w:rPr>
          <w:rFonts w:ascii="Palatino Linotype" w:hAnsi="Palatino Linotype" w:cs="Tahoma"/>
        </w:rPr>
        <w:t>ió</w:t>
      </w:r>
      <w:r>
        <w:rPr>
          <w:rFonts w:ascii="Palatino Linotype" w:hAnsi="Palatino Linotype" w:cs="Tahoma"/>
        </w:rPr>
        <w:t xml:space="preserve"> considerar la falta de viabilidad de </w:t>
      </w:r>
      <w:r w:rsidR="0071340D">
        <w:rPr>
          <w:rFonts w:ascii="Palatino Linotype" w:hAnsi="Palatino Linotype" w:cs="Tahoma"/>
        </w:rPr>
        <w:t xml:space="preserve">determinar el deber de un Sujeto Obligado de contar con información generada hace cuarenta y ocho años, a través de la </w:t>
      </w:r>
      <w:r w:rsidR="0071340D">
        <w:rPr>
          <w:rFonts w:ascii="Palatino Linotype" w:hAnsi="Palatino Linotype" w:cs="Tahoma"/>
        </w:rPr>
        <w:lastRenderedPageBreak/>
        <w:t xml:space="preserve">aplicación de la normatividad vigente, </w:t>
      </w:r>
      <w:r w:rsidR="00373B5B">
        <w:rPr>
          <w:rFonts w:ascii="Palatino Linotype" w:hAnsi="Palatino Linotype" w:cs="Tahoma"/>
        </w:rPr>
        <w:t xml:space="preserve">en virtud de que </w:t>
      </w:r>
      <w:r w:rsidR="0071340D">
        <w:rPr>
          <w:rFonts w:ascii="Palatino Linotype" w:hAnsi="Palatino Linotype" w:cs="Tahoma"/>
        </w:rPr>
        <w:t>sería tanto como obligarlo a contar y entregar documentación de la cual no se tiene la certeza de si formaba parte de sus atribuciones o facultades</w:t>
      </w:r>
      <w:r w:rsidR="00373B5B">
        <w:rPr>
          <w:rFonts w:ascii="Palatino Linotype" w:hAnsi="Palatino Linotype" w:cs="Tahoma"/>
        </w:rPr>
        <w:t xml:space="preserve"> en aquella época.</w:t>
      </w:r>
    </w:p>
    <w:p w:rsidR="00916C78" w:rsidRDefault="00916C78" w:rsidP="007954A5">
      <w:pPr>
        <w:spacing w:after="0" w:line="360" w:lineRule="auto"/>
        <w:jc w:val="both"/>
        <w:rPr>
          <w:rFonts w:ascii="Palatino Linotype" w:hAnsi="Palatino Linotype" w:cs="Tahoma"/>
        </w:rPr>
      </w:pPr>
    </w:p>
    <w:p w:rsidR="00916C78" w:rsidRDefault="00916C78" w:rsidP="00E826AD">
      <w:pPr>
        <w:spacing w:after="0" w:line="360" w:lineRule="auto"/>
        <w:jc w:val="both"/>
        <w:rPr>
          <w:rFonts w:ascii="Palatino Linotype" w:hAnsi="Palatino Linotype" w:cs="Tahoma"/>
        </w:rPr>
      </w:pPr>
      <w:r>
        <w:rPr>
          <w:rFonts w:ascii="Palatino Linotype" w:hAnsi="Palatino Linotype" w:cs="Tahoma"/>
        </w:rPr>
        <w:t>Ahora bien, en</w:t>
      </w:r>
      <w:r w:rsidR="00BE34DF">
        <w:rPr>
          <w:rFonts w:ascii="Palatino Linotype" w:hAnsi="Palatino Linotype" w:cs="Tahoma"/>
        </w:rPr>
        <w:t xml:space="preserve"> la Resolución se determina ordenar </w:t>
      </w:r>
      <w:r>
        <w:rPr>
          <w:rFonts w:ascii="Palatino Linotype" w:hAnsi="Palatino Linotype" w:cs="Tahoma"/>
        </w:rPr>
        <w:t xml:space="preserve">la atención de la solicitud de información en términos del </w:t>
      </w:r>
      <w:r w:rsidR="00464CBE">
        <w:rPr>
          <w:rFonts w:ascii="Palatino Linotype" w:hAnsi="Palatino Linotype" w:cs="Tahoma"/>
        </w:rPr>
        <w:t>C</w:t>
      </w:r>
      <w:r>
        <w:rPr>
          <w:rFonts w:ascii="Palatino Linotype" w:hAnsi="Palatino Linotype" w:cs="Tahoma"/>
        </w:rPr>
        <w:t xml:space="preserve">onsiderando </w:t>
      </w:r>
      <w:r w:rsidRPr="00464CBE">
        <w:rPr>
          <w:rFonts w:ascii="Palatino Linotype" w:hAnsi="Palatino Linotype" w:cs="Tahoma"/>
          <w:caps/>
        </w:rPr>
        <w:t>cuarto</w:t>
      </w:r>
      <w:r>
        <w:rPr>
          <w:rFonts w:ascii="Palatino Linotype" w:hAnsi="Palatino Linotype" w:cs="Tahoma"/>
        </w:rPr>
        <w:t xml:space="preserve"> de la misma.</w:t>
      </w:r>
      <w:r w:rsidR="001240AC">
        <w:rPr>
          <w:rFonts w:ascii="Palatino Linotype" w:hAnsi="Palatino Linotype" w:cs="Tahoma"/>
        </w:rPr>
        <w:t xml:space="preserve"> </w:t>
      </w:r>
      <w:r w:rsidR="0071340D">
        <w:rPr>
          <w:rFonts w:ascii="Palatino Linotype" w:hAnsi="Palatino Linotype" w:cs="Tahoma"/>
        </w:rPr>
        <w:t xml:space="preserve">Al respecto, debe mencionarse que </w:t>
      </w:r>
      <w:r w:rsidR="00464CBE">
        <w:rPr>
          <w:rFonts w:ascii="Palatino Linotype" w:hAnsi="Palatino Linotype" w:cs="Tahoma"/>
        </w:rPr>
        <w:t>en dicho C</w:t>
      </w:r>
      <w:r w:rsidR="0071340D">
        <w:rPr>
          <w:rFonts w:ascii="Palatino Linotype" w:hAnsi="Palatino Linotype" w:cs="Tahoma"/>
        </w:rPr>
        <w:t>onsiderando</w:t>
      </w:r>
      <w:r w:rsidR="00464CBE">
        <w:rPr>
          <w:rFonts w:ascii="Palatino Linotype" w:hAnsi="Palatino Linotype" w:cs="Tahoma"/>
        </w:rPr>
        <w:t xml:space="preserve"> la Ponencia Resolutora</w:t>
      </w:r>
      <w:r w:rsidR="0071340D">
        <w:rPr>
          <w:rFonts w:ascii="Palatino Linotype" w:hAnsi="Palatino Linotype" w:cs="Tahoma"/>
        </w:rPr>
        <w:t xml:space="preserve"> se aboca al análisis de la obligación normativa de contar con la información, en los términos que ha quedado descrito en párrafos anteriores, por lo que no concluye ni especifica las acciones que debe emprender el Ayuntamiento de Naucalpan para atender la solicitud </w:t>
      </w:r>
      <w:r w:rsidR="0071340D" w:rsidRPr="00916C78">
        <w:rPr>
          <w:rFonts w:ascii="Palatino Linotype" w:hAnsi="Palatino Linotype" w:cs="Tahoma"/>
        </w:rPr>
        <w:t>00497/NAUCALPA/IP/2018</w:t>
      </w:r>
      <w:r w:rsidR="0071340D">
        <w:rPr>
          <w:rFonts w:ascii="Palatino Linotype" w:hAnsi="Palatino Linotype" w:cs="Tahoma"/>
        </w:rPr>
        <w:t>.</w:t>
      </w:r>
    </w:p>
    <w:p w:rsidR="0071340D" w:rsidRDefault="0071340D" w:rsidP="00E826AD">
      <w:pPr>
        <w:spacing w:after="0" w:line="360" w:lineRule="auto"/>
        <w:jc w:val="both"/>
        <w:rPr>
          <w:rFonts w:ascii="Palatino Linotype" w:hAnsi="Palatino Linotype" w:cs="Tahoma"/>
        </w:rPr>
      </w:pPr>
    </w:p>
    <w:p w:rsidR="009E0861" w:rsidRDefault="0071340D" w:rsidP="00E826AD">
      <w:pPr>
        <w:spacing w:after="0" w:line="360" w:lineRule="auto"/>
        <w:jc w:val="both"/>
        <w:rPr>
          <w:rFonts w:ascii="Palatino Linotype" w:hAnsi="Palatino Linotype" w:cs="Tahoma"/>
        </w:rPr>
      </w:pPr>
      <w:r>
        <w:rPr>
          <w:rFonts w:ascii="Palatino Linotype" w:hAnsi="Palatino Linotype" w:cs="Tahoma"/>
        </w:rPr>
        <w:t>En este sentido, aunque en efecto se carece de acervo documental jurídico que permita</w:t>
      </w:r>
      <w:r w:rsidR="009E0861" w:rsidRPr="0086155F">
        <w:rPr>
          <w:rFonts w:ascii="Palatino Linotype" w:hAnsi="Palatino Linotype" w:cs="Tahoma"/>
        </w:rPr>
        <w:t xml:space="preserve"> dilucidar con claridad que el </w:t>
      </w:r>
      <w:r w:rsidR="009039FE" w:rsidRPr="0086155F">
        <w:rPr>
          <w:rFonts w:ascii="Palatino Linotype" w:hAnsi="Palatino Linotype" w:cs="Tahoma"/>
        </w:rPr>
        <w:t>Sujeto Obligado</w:t>
      </w:r>
      <w:r w:rsidR="009E0861" w:rsidRPr="0086155F">
        <w:rPr>
          <w:rFonts w:ascii="Palatino Linotype" w:hAnsi="Palatino Linotype" w:cs="Tahoma"/>
        </w:rPr>
        <w:t xml:space="preserve"> </w:t>
      </w:r>
      <w:r w:rsidR="008F7F48">
        <w:rPr>
          <w:rFonts w:ascii="Palatino Linotype" w:hAnsi="Palatino Linotype" w:cs="Tahoma"/>
        </w:rPr>
        <w:t>tiene o</w:t>
      </w:r>
      <w:r>
        <w:rPr>
          <w:rFonts w:ascii="Palatino Linotype" w:hAnsi="Palatino Linotype" w:cs="Tahoma"/>
        </w:rPr>
        <w:t xml:space="preserve"> carece de</w:t>
      </w:r>
      <w:r w:rsidR="009E0861" w:rsidRPr="0086155F">
        <w:rPr>
          <w:rFonts w:ascii="Palatino Linotype" w:hAnsi="Palatino Linotype" w:cs="Tahoma"/>
        </w:rPr>
        <w:t xml:space="preserve"> atribuciones y/o competencias para contar con la información</w:t>
      </w:r>
      <w:r w:rsidR="00412CB2" w:rsidRPr="0086155F">
        <w:rPr>
          <w:rFonts w:ascii="Palatino Linotype" w:hAnsi="Palatino Linotype" w:cs="Tahoma"/>
        </w:rPr>
        <w:t xml:space="preserve"> precisada y</w:t>
      </w:r>
      <w:r w:rsidR="009E0861" w:rsidRPr="0086155F">
        <w:rPr>
          <w:rFonts w:ascii="Palatino Linotype" w:hAnsi="Palatino Linotype" w:cs="Tahoma"/>
        </w:rPr>
        <w:t xml:space="preserve"> que interesa al ahora </w:t>
      </w:r>
      <w:r w:rsidR="008F7F48">
        <w:rPr>
          <w:rFonts w:ascii="Palatino Linotype" w:hAnsi="Palatino Linotype" w:cs="Tahoma"/>
        </w:rPr>
        <w:t>R</w:t>
      </w:r>
      <w:r w:rsidR="009E0861" w:rsidRPr="0086155F">
        <w:rPr>
          <w:rFonts w:ascii="Palatino Linotype" w:hAnsi="Palatino Linotype" w:cs="Tahoma"/>
        </w:rPr>
        <w:t>ecurrente</w:t>
      </w:r>
      <w:r w:rsidR="00412CB2" w:rsidRPr="0086155F">
        <w:rPr>
          <w:rFonts w:ascii="Palatino Linotype" w:hAnsi="Palatino Linotype" w:cs="Tahoma"/>
        </w:rPr>
        <w:t>;</w:t>
      </w:r>
      <w:r w:rsidR="009E0861" w:rsidRPr="0086155F">
        <w:rPr>
          <w:rFonts w:ascii="Palatino Linotype" w:hAnsi="Palatino Linotype" w:cs="Tahoma"/>
        </w:rPr>
        <w:t xml:space="preserve"> difiero en la instrucción conten</w:t>
      </w:r>
      <w:r w:rsidR="0010688C" w:rsidRPr="0086155F">
        <w:rPr>
          <w:rFonts w:ascii="Palatino Linotype" w:hAnsi="Palatino Linotype" w:cs="Tahoma"/>
        </w:rPr>
        <w:t>ida</w:t>
      </w:r>
      <w:r w:rsidR="009E0861" w:rsidRPr="0086155F">
        <w:rPr>
          <w:rFonts w:ascii="Palatino Linotype" w:hAnsi="Palatino Linotype" w:cs="Tahoma"/>
        </w:rPr>
        <w:t xml:space="preserve"> en</w:t>
      </w:r>
      <w:r w:rsidR="00246FAF" w:rsidRPr="0086155F">
        <w:rPr>
          <w:rFonts w:ascii="Palatino Linotype" w:hAnsi="Palatino Linotype" w:cs="Tahoma"/>
        </w:rPr>
        <w:t xml:space="preserve"> </w:t>
      </w:r>
      <w:r w:rsidR="009E0861" w:rsidRPr="0086155F">
        <w:rPr>
          <w:rFonts w:ascii="Palatino Linotype" w:hAnsi="Palatino Linotype" w:cs="Tahoma"/>
        </w:rPr>
        <w:t xml:space="preserve">la </w:t>
      </w:r>
      <w:r w:rsidR="0010688C" w:rsidRPr="0086155F">
        <w:rPr>
          <w:rFonts w:ascii="Palatino Linotype" w:hAnsi="Palatino Linotype" w:cs="Tahoma"/>
        </w:rPr>
        <w:t>R</w:t>
      </w:r>
      <w:r w:rsidR="009E0861" w:rsidRPr="0086155F">
        <w:rPr>
          <w:rFonts w:ascii="Palatino Linotype" w:hAnsi="Palatino Linotype" w:cs="Tahoma"/>
        </w:rPr>
        <w:t>esolución que nos atañe</w:t>
      </w:r>
      <w:r w:rsidR="006E6965">
        <w:rPr>
          <w:rFonts w:ascii="Palatino Linotype" w:hAnsi="Palatino Linotype" w:cs="Tahoma"/>
        </w:rPr>
        <w:t>, pues desde mi óptica, debió señalar las acciones que debe seguir el Ayuntamiento para atender el requerimiento del solicitante</w:t>
      </w:r>
      <w:r w:rsidR="008F7F48">
        <w:rPr>
          <w:rFonts w:ascii="Palatino Linotype" w:hAnsi="Palatino Linotype" w:cs="Tahoma"/>
        </w:rPr>
        <w:t>, pues la falta de precisión del Resolutivo, causa incertidumbre jurídica al Sujeto Obligado sobre la forma en que debe dar cumplimiento a la Resolución</w:t>
      </w:r>
      <w:r w:rsidR="00153455">
        <w:rPr>
          <w:rFonts w:ascii="Palatino Linotype" w:hAnsi="Palatino Linotype" w:cs="Tahoma"/>
        </w:rPr>
        <w:t xml:space="preserve"> y tampoco garantiza al Recurrente su derecho de acceso a la información.</w:t>
      </w:r>
    </w:p>
    <w:p w:rsidR="006E6965" w:rsidRDefault="006E6965" w:rsidP="00E826AD">
      <w:pPr>
        <w:spacing w:after="0" w:line="360" w:lineRule="auto"/>
        <w:jc w:val="both"/>
        <w:rPr>
          <w:rFonts w:ascii="Palatino Linotype" w:hAnsi="Palatino Linotype" w:cs="Tahoma"/>
        </w:rPr>
      </w:pPr>
    </w:p>
    <w:p w:rsidR="006E6965" w:rsidRPr="0086155F" w:rsidRDefault="006E6965" w:rsidP="00E826AD">
      <w:pPr>
        <w:spacing w:after="0" w:line="360" w:lineRule="auto"/>
        <w:jc w:val="both"/>
        <w:rPr>
          <w:rFonts w:ascii="Palatino Linotype" w:hAnsi="Palatino Linotype" w:cs="Tahoma"/>
        </w:rPr>
      </w:pPr>
      <w:r>
        <w:rPr>
          <w:rFonts w:ascii="Palatino Linotype" w:hAnsi="Palatino Linotype" w:cs="Tahoma"/>
        </w:rPr>
        <w:t xml:space="preserve">Es este orden de días, considero que se debió ordenar al Sujeto Obligado analizar si de conformidad con las atribuciones que tenía en los años de los que se requiere la información, era competente para contar con la documentación solicitada y, a partir de ello, instruir la búsqueda exhaustiva de la misma en términos del artículo 162 de la Ley de Transparencia y Acceso a la Información Pública del Estado de México y Municipios, el cual determina el deber de las unidades de transparencia de </w:t>
      </w:r>
      <w:r w:rsidRPr="006E6965">
        <w:rPr>
          <w:rFonts w:ascii="Palatino Linotype" w:hAnsi="Palatino Linotype" w:cs="Tahoma"/>
        </w:rPr>
        <w:t>garantizar que las solicitudes se turnen a tod</w:t>
      </w:r>
      <w:r>
        <w:rPr>
          <w:rFonts w:ascii="Palatino Linotype" w:hAnsi="Palatino Linotype" w:cs="Tahoma"/>
        </w:rPr>
        <w:t xml:space="preserve">as </w:t>
      </w:r>
      <w:r>
        <w:rPr>
          <w:rFonts w:ascii="Palatino Linotype" w:hAnsi="Palatino Linotype" w:cs="Tahoma"/>
        </w:rPr>
        <w:lastRenderedPageBreak/>
        <w:t>las á</w:t>
      </w:r>
      <w:r w:rsidRPr="006E6965">
        <w:rPr>
          <w:rFonts w:ascii="Palatino Linotype" w:hAnsi="Palatino Linotype" w:cs="Tahoma"/>
        </w:rPr>
        <w:t xml:space="preserve">reas competentes que cuenten con la información o deban tenerla de acuerdo a sus facultades, competencias y funciones, con el objeto de que realicen una </w:t>
      </w:r>
      <w:r w:rsidRPr="006E6965">
        <w:rPr>
          <w:rFonts w:ascii="Palatino Linotype" w:hAnsi="Palatino Linotype" w:cs="Tahoma"/>
          <w:u w:val="single"/>
        </w:rPr>
        <w:t xml:space="preserve">búsqueda exhaustiva </w:t>
      </w:r>
      <w:r w:rsidRPr="006E6965">
        <w:rPr>
          <w:rFonts w:ascii="Palatino Linotype" w:hAnsi="Palatino Linotype" w:cs="Tahoma"/>
        </w:rPr>
        <w:t>y razonable de la información solicitada</w:t>
      </w:r>
      <w:r w:rsidR="00005608">
        <w:rPr>
          <w:rFonts w:ascii="Palatino Linotype" w:hAnsi="Palatino Linotype" w:cs="Tahoma"/>
        </w:rPr>
        <w:t>, lo que además debió haber quedado plasmado en el Resolutivo.</w:t>
      </w:r>
    </w:p>
    <w:p w:rsidR="009E0861" w:rsidRPr="0086155F" w:rsidRDefault="009E0861" w:rsidP="00E826AD">
      <w:pPr>
        <w:spacing w:after="0" w:line="360" w:lineRule="auto"/>
        <w:jc w:val="both"/>
        <w:rPr>
          <w:rFonts w:ascii="Palatino Linotype" w:hAnsi="Palatino Linotype" w:cs="Tahoma"/>
        </w:rPr>
      </w:pPr>
    </w:p>
    <w:p w:rsidR="009E0861" w:rsidRDefault="006E6965" w:rsidP="00E826AD">
      <w:pPr>
        <w:spacing w:after="0" w:line="360" w:lineRule="auto"/>
        <w:jc w:val="both"/>
        <w:rPr>
          <w:rFonts w:ascii="Palatino Linotype" w:hAnsi="Palatino Linotype" w:cs="Tahoma"/>
        </w:rPr>
      </w:pPr>
      <w:r>
        <w:rPr>
          <w:rFonts w:ascii="Palatino Linotype" w:hAnsi="Palatino Linotype" w:cs="Tahoma"/>
        </w:rPr>
        <w:t xml:space="preserve">De igual manera, en el supuesto de que el Sujeto Obligado constatará que el periodo solicitado no contaba con atribuciones para generar o conservar la información solicitada, </w:t>
      </w:r>
      <w:r w:rsidR="00DC25DE">
        <w:rPr>
          <w:rFonts w:ascii="Palatino Linotype" w:hAnsi="Palatino Linotype" w:cs="Tahoma"/>
        </w:rPr>
        <w:t>debió informarlo al ahora Recurrente en términos del artículo 19 de la Ley de la materia.</w:t>
      </w:r>
    </w:p>
    <w:p w:rsidR="00DC25DE" w:rsidRDefault="00DC25DE" w:rsidP="00E826AD">
      <w:pPr>
        <w:spacing w:after="0" w:line="360" w:lineRule="auto"/>
        <w:jc w:val="both"/>
        <w:rPr>
          <w:rFonts w:ascii="Palatino Linotype" w:hAnsi="Palatino Linotype" w:cs="Tahoma"/>
        </w:rPr>
      </w:pPr>
    </w:p>
    <w:p w:rsidR="00DC25DE" w:rsidRDefault="00DC25DE" w:rsidP="00E826AD">
      <w:pPr>
        <w:spacing w:after="0" w:line="360" w:lineRule="auto"/>
        <w:jc w:val="both"/>
        <w:rPr>
          <w:rFonts w:ascii="Palatino Linotype" w:hAnsi="Palatino Linotype" w:cs="Tahoma"/>
        </w:rPr>
      </w:pPr>
      <w:r>
        <w:rPr>
          <w:rFonts w:ascii="Palatino Linotype" w:hAnsi="Palatino Linotype" w:cs="Tahoma"/>
        </w:rPr>
        <w:t xml:space="preserve">Lo anterior, debido a que el particular en su requerimiento hace referencia a que de la documental que solicita se dejó constancia en el </w:t>
      </w:r>
      <w:r w:rsidRPr="00DC25DE">
        <w:rPr>
          <w:rFonts w:ascii="Palatino Linotype" w:hAnsi="Palatino Linotype" w:cs="Tahoma"/>
          <w:u w:val="single"/>
        </w:rPr>
        <w:t>Ayuntamiento de Naucalpan y/o Gobierno del Estado de México</w:t>
      </w:r>
      <w:r>
        <w:rPr>
          <w:rFonts w:ascii="Palatino Linotype" w:hAnsi="Palatino Linotype" w:cs="Tahoma"/>
        </w:rPr>
        <w:t>; por lo cual, el Sujeto Obligado pudo haber verificado si contaba con atribuciones en los años precisados o si, en su defecto, era un trámite que se realizaba directamente con instancias del Gobierno Estatal.</w:t>
      </w:r>
    </w:p>
    <w:p w:rsidR="00DC25DE" w:rsidRDefault="00DC25DE" w:rsidP="00E826AD">
      <w:pPr>
        <w:spacing w:after="0" w:line="360" w:lineRule="auto"/>
        <w:jc w:val="both"/>
        <w:rPr>
          <w:rFonts w:ascii="Palatino Linotype" w:hAnsi="Palatino Linotype" w:cs="Tahoma"/>
        </w:rPr>
      </w:pPr>
    </w:p>
    <w:p w:rsidR="00DC25DE" w:rsidRPr="00DC25DE" w:rsidRDefault="00DC25DE" w:rsidP="00E826AD">
      <w:pPr>
        <w:spacing w:after="0" w:line="360" w:lineRule="auto"/>
        <w:jc w:val="both"/>
        <w:rPr>
          <w:rFonts w:ascii="Palatino Linotype" w:hAnsi="Palatino Linotype" w:cs="Tahoma"/>
        </w:rPr>
      </w:pPr>
      <w:r>
        <w:rPr>
          <w:rFonts w:ascii="Palatino Linotype" w:hAnsi="Palatino Linotype" w:cs="Tahoma"/>
        </w:rPr>
        <w:t>Fortalece lo expuesto, el hecho de que el Ayuntamiento de Naucalpan fue omiso en atender la solicitud de información, por lo cual se desconoce si el propio Sujeto Obligado sabe si debiera contar con la documentación o si la conserve dada alguna característica específica o el valor documental de la misma.</w:t>
      </w:r>
    </w:p>
    <w:p w:rsidR="009E0861" w:rsidRPr="0086155F" w:rsidRDefault="009E0861" w:rsidP="00E826AD">
      <w:pPr>
        <w:spacing w:after="0" w:line="360" w:lineRule="auto"/>
        <w:jc w:val="both"/>
        <w:rPr>
          <w:rFonts w:ascii="Palatino Linotype" w:hAnsi="Palatino Linotype" w:cs="Tahoma"/>
        </w:rPr>
      </w:pPr>
    </w:p>
    <w:p w:rsidR="009E0861" w:rsidRPr="0086155F" w:rsidRDefault="009E0861" w:rsidP="00E826AD">
      <w:pPr>
        <w:spacing w:after="0" w:line="360" w:lineRule="auto"/>
        <w:jc w:val="both"/>
        <w:rPr>
          <w:rFonts w:ascii="Palatino Linotype" w:hAnsi="Palatino Linotype" w:cs="Tahoma"/>
        </w:rPr>
      </w:pPr>
      <w:r w:rsidRPr="0086155F">
        <w:rPr>
          <w:rFonts w:ascii="Palatino Linotype" w:hAnsi="Palatino Linotype" w:cs="Tahoma"/>
        </w:rPr>
        <w:t xml:space="preserve">Así, con base en los razonamientos expuestos, </w:t>
      </w:r>
      <w:r w:rsidRPr="0086155F">
        <w:rPr>
          <w:rFonts w:ascii="Palatino Linotype" w:hAnsi="Palatino Linotype" w:cs="Tahoma"/>
          <w:b/>
        </w:rPr>
        <w:t>se emite el presente Voto Particular</w:t>
      </w:r>
      <w:r w:rsidRPr="0086155F">
        <w:rPr>
          <w:rFonts w:ascii="Palatino Linotype" w:hAnsi="Palatino Linotype" w:cs="Tahoma"/>
        </w:rPr>
        <w:t>.</w:t>
      </w:r>
    </w:p>
    <w:p w:rsidR="00553ADE" w:rsidRPr="0086155F" w:rsidRDefault="00553ADE" w:rsidP="00E826AD">
      <w:pPr>
        <w:spacing w:after="0" w:line="360" w:lineRule="auto"/>
        <w:jc w:val="center"/>
        <w:rPr>
          <w:rFonts w:ascii="Palatino Linotype" w:hAnsi="Palatino Linotype" w:cs="Tahoma"/>
        </w:rPr>
      </w:pPr>
    </w:p>
    <w:p w:rsidR="00553ADE" w:rsidRPr="0086155F" w:rsidRDefault="00553ADE" w:rsidP="00E826AD">
      <w:pPr>
        <w:spacing w:after="0" w:line="360" w:lineRule="auto"/>
        <w:jc w:val="center"/>
        <w:rPr>
          <w:rFonts w:ascii="Palatino Linotype" w:hAnsi="Palatino Linotype" w:cs="Tahoma"/>
          <w:b/>
        </w:rPr>
      </w:pPr>
      <w:r w:rsidRPr="0086155F">
        <w:rPr>
          <w:rFonts w:ascii="Palatino Linotype" w:hAnsi="Palatino Linotype" w:cs="Tahoma"/>
          <w:b/>
        </w:rPr>
        <w:t>(Rúbrica)</w:t>
      </w:r>
    </w:p>
    <w:p w:rsidR="00553ADE" w:rsidRPr="0086155F" w:rsidRDefault="00553ADE" w:rsidP="00E826AD">
      <w:pPr>
        <w:spacing w:after="0" w:line="360" w:lineRule="auto"/>
        <w:jc w:val="center"/>
        <w:rPr>
          <w:rFonts w:ascii="Palatino Linotype" w:hAnsi="Palatino Linotype" w:cs="Tahoma"/>
          <w:b/>
        </w:rPr>
      </w:pPr>
      <w:r w:rsidRPr="0086155F">
        <w:rPr>
          <w:rFonts w:ascii="Palatino Linotype" w:hAnsi="Palatino Linotype" w:cs="Tahoma"/>
          <w:b/>
        </w:rPr>
        <w:t>Luis Gustavo Parra Noriega</w:t>
      </w:r>
    </w:p>
    <w:p w:rsidR="003512C9" w:rsidRPr="0086155F" w:rsidRDefault="00553ADE" w:rsidP="00E826AD">
      <w:pPr>
        <w:spacing w:after="0" w:line="360" w:lineRule="auto"/>
        <w:jc w:val="center"/>
        <w:rPr>
          <w:rFonts w:ascii="Palatino Linotype" w:hAnsi="Palatino Linotype" w:cs="Tahoma"/>
        </w:rPr>
      </w:pPr>
      <w:r w:rsidRPr="0086155F">
        <w:rPr>
          <w:rFonts w:ascii="Palatino Linotype" w:hAnsi="Palatino Linotype" w:cs="Tahoma"/>
        </w:rPr>
        <w:t>Comisionado</w:t>
      </w:r>
    </w:p>
    <w:sectPr w:rsidR="003512C9" w:rsidRPr="0086155F"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6DA" w:rsidRDefault="008826DA" w:rsidP="00EE29F6">
      <w:pPr>
        <w:spacing w:after="0" w:line="240" w:lineRule="auto"/>
      </w:pPr>
      <w:r>
        <w:separator/>
      </w:r>
    </w:p>
  </w:endnote>
  <w:endnote w:type="continuationSeparator" w:id="0">
    <w:p w:rsidR="008826DA" w:rsidRDefault="008826DA"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AC333A" w:rsidRDefault="00AC333A">
            <w:pPr>
              <w:pStyle w:val="Piedepgina"/>
              <w:jc w:val="center"/>
            </w:pPr>
            <w:r>
              <w:t xml:space="preserve">Página </w:t>
            </w:r>
            <w:r w:rsidR="0005256C">
              <w:rPr>
                <w:b/>
                <w:bCs/>
                <w:sz w:val="24"/>
                <w:szCs w:val="24"/>
              </w:rPr>
              <w:fldChar w:fldCharType="begin"/>
            </w:r>
            <w:r>
              <w:rPr>
                <w:b/>
                <w:bCs/>
              </w:rPr>
              <w:instrText>PAGE</w:instrText>
            </w:r>
            <w:r w:rsidR="0005256C">
              <w:rPr>
                <w:b/>
                <w:bCs/>
                <w:sz w:val="24"/>
                <w:szCs w:val="24"/>
              </w:rPr>
              <w:fldChar w:fldCharType="separate"/>
            </w:r>
            <w:r w:rsidR="00B02FCE">
              <w:rPr>
                <w:b/>
                <w:bCs/>
                <w:noProof/>
              </w:rPr>
              <w:t>2</w:t>
            </w:r>
            <w:r w:rsidR="0005256C">
              <w:rPr>
                <w:b/>
                <w:bCs/>
                <w:sz w:val="24"/>
                <w:szCs w:val="24"/>
              </w:rPr>
              <w:fldChar w:fldCharType="end"/>
            </w:r>
            <w:r>
              <w:t xml:space="preserve"> de </w:t>
            </w:r>
            <w:r w:rsidR="0005256C">
              <w:rPr>
                <w:b/>
                <w:bCs/>
                <w:sz w:val="24"/>
                <w:szCs w:val="24"/>
              </w:rPr>
              <w:fldChar w:fldCharType="begin"/>
            </w:r>
            <w:r>
              <w:rPr>
                <w:b/>
                <w:bCs/>
              </w:rPr>
              <w:instrText>NUMPAGES</w:instrText>
            </w:r>
            <w:r w:rsidR="0005256C">
              <w:rPr>
                <w:b/>
                <w:bCs/>
                <w:sz w:val="24"/>
                <w:szCs w:val="24"/>
              </w:rPr>
              <w:fldChar w:fldCharType="separate"/>
            </w:r>
            <w:r w:rsidR="00B02FCE">
              <w:rPr>
                <w:b/>
                <w:bCs/>
                <w:noProof/>
              </w:rPr>
              <w:t>4</w:t>
            </w:r>
            <w:r w:rsidR="0005256C">
              <w:rPr>
                <w:b/>
                <w:bCs/>
                <w:sz w:val="24"/>
                <w:szCs w:val="24"/>
              </w:rPr>
              <w:fldChar w:fldCharType="end"/>
            </w:r>
          </w:p>
        </w:sdtContent>
      </w:sdt>
    </w:sdtContent>
  </w:sdt>
  <w:p w:rsidR="00AC333A" w:rsidRDefault="00AC33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6DA" w:rsidRDefault="008826DA" w:rsidP="00EE29F6">
      <w:pPr>
        <w:spacing w:after="0" w:line="240" w:lineRule="auto"/>
      </w:pPr>
      <w:r>
        <w:separator/>
      </w:r>
    </w:p>
  </w:footnote>
  <w:footnote w:type="continuationSeparator" w:id="0">
    <w:p w:rsidR="008826DA" w:rsidRDefault="008826DA"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3"/>
      <w:gridCol w:w="4961"/>
    </w:tblGrid>
    <w:tr w:rsidR="0077694E" w:rsidRPr="001106EA" w:rsidTr="00886EDA">
      <w:trPr>
        <w:trHeight w:val="1843"/>
      </w:trPr>
      <w:tc>
        <w:tcPr>
          <w:tcW w:w="3823" w:type="dxa"/>
          <w:vAlign w:val="bottom"/>
        </w:tcPr>
        <w:p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rsidR="0077694E" w:rsidRDefault="0077694E" w:rsidP="0077694E">
          <w:pPr>
            <w:pStyle w:val="Encabezado"/>
            <w:tabs>
              <w:tab w:val="clear" w:pos="4252"/>
              <w:tab w:val="center" w:pos="2614"/>
            </w:tabs>
          </w:pPr>
        </w:p>
      </w:tc>
      <w:tc>
        <w:tcPr>
          <w:tcW w:w="4961" w:type="dxa"/>
          <w:vAlign w:val="center"/>
        </w:tcPr>
        <w:p w:rsidR="001106EA" w:rsidRPr="001106EA" w:rsidRDefault="001106EA" w:rsidP="001106EA">
          <w:pPr>
            <w:pStyle w:val="Encabezado"/>
            <w:ind w:left="-108" w:right="-250"/>
            <w:jc w:val="both"/>
            <w:rPr>
              <w:rFonts w:ascii="Tahoma" w:hAnsi="Tahoma" w:cs="Tahoma"/>
            </w:rPr>
          </w:pPr>
        </w:p>
        <w:p w:rsidR="001106EA" w:rsidRPr="0086155F" w:rsidRDefault="001106EA" w:rsidP="001106EA">
          <w:pPr>
            <w:pStyle w:val="Encabezado"/>
            <w:ind w:left="-108" w:right="-250"/>
            <w:jc w:val="both"/>
            <w:rPr>
              <w:rFonts w:ascii="Palatino Linotype" w:hAnsi="Palatino Linotype" w:cs="Tahoma"/>
              <w:b/>
            </w:rPr>
          </w:pPr>
          <w:r w:rsidRPr="0086155F">
            <w:rPr>
              <w:rFonts w:ascii="Palatino Linotype" w:hAnsi="Palatino Linotype" w:cs="Tahoma"/>
              <w:b/>
            </w:rPr>
            <w:t>Voto Particular</w:t>
          </w:r>
        </w:p>
        <w:p w:rsidR="0077694E" w:rsidRPr="0086155F" w:rsidRDefault="001106EA" w:rsidP="00962B86">
          <w:pPr>
            <w:pStyle w:val="Encabezado"/>
            <w:ind w:left="-108" w:right="-250"/>
            <w:jc w:val="both"/>
            <w:rPr>
              <w:rFonts w:ascii="Palatino Linotype" w:hAnsi="Palatino Linotype" w:cs="Tahoma"/>
              <w:b/>
            </w:rPr>
          </w:pPr>
          <w:r w:rsidRPr="0086155F">
            <w:rPr>
              <w:rFonts w:ascii="Palatino Linotype" w:hAnsi="Palatino Linotype" w:cs="Tahoma"/>
              <w:b/>
            </w:rPr>
            <w:t>Recurso de Revisión: 0</w:t>
          </w:r>
          <w:r w:rsidR="00886EDA">
            <w:rPr>
              <w:rFonts w:ascii="Palatino Linotype" w:hAnsi="Palatino Linotype" w:cs="Tahoma"/>
              <w:b/>
            </w:rPr>
            <w:t>4070</w:t>
          </w:r>
          <w:r w:rsidRPr="0086155F">
            <w:rPr>
              <w:rFonts w:ascii="Palatino Linotype" w:hAnsi="Palatino Linotype" w:cs="Tahoma"/>
              <w:b/>
            </w:rPr>
            <w:t>/INFOEM/IP/RR/2018</w:t>
          </w:r>
        </w:p>
        <w:p w:rsidR="006F754E" w:rsidRPr="001106EA" w:rsidRDefault="006F754E" w:rsidP="00886EDA">
          <w:pPr>
            <w:pStyle w:val="Encabezado"/>
            <w:ind w:left="-108" w:right="-250"/>
            <w:jc w:val="both"/>
            <w:rPr>
              <w:rFonts w:ascii="Tahoma" w:hAnsi="Tahoma" w:cs="Tahoma"/>
            </w:rPr>
          </w:pPr>
          <w:r w:rsidRPr="0086155F">
            <w:rPr>
              <w:rFonts w:ascii="Palatino Linotype" w:hAnsi="Palatino Linotype" w:cs="Tahoma"/>
              <w:b/>
            </w:rPr>
            <w:t>Comisionad</w:t>
          </w:r>
          <w:r w:rsidR="001247C3" w:rsidRPr="0086155F">
            <w:rPr>
              <w:rFonts w:ascii="Palatino Linotype" w:hAnsi="Palatino Linotype" w:cs="Tahoma"/>
              <w:b/>
            </w:rPr>
            <w:t>o</w:t>
          </w:r>
          <w:r w:rsidRPr="0086155F">
            <w:rPr>
              <w:rFonts w:ascii="Palatino Linotype" w:hAnsi="Palatino Linotype" w:cs="Tahoma"/>
              <w:b/>
            </w:rPr>
            <w:t xml:space="preserve"> Ponente: </w:t>
          </w:r>
          <w:r w:rsidR="00886EDA">
            <w:rPr>
              <w:rFonts w:ascii="Palatino Linotype" w:hAnsi="Palatino Linotype"/>
              <w:b/>
            </w:rPr>
            <w:t>Zulema Martínez Sánchez</w:t>
          </w:r>
        </w:p>
      </w:tc>
    </w:tr>
  </w:tbl>
  <w:p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4"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0"/>
  </w:num>
  <w:num w:numId="5">
    <w:abstractNumId w:val="9"/>
  </w:num>
  <w:num w:numId="6">
    <w:abstractNumId w:val="4"/>
  </w:num>
  <w:num w:numId="7">
    <w:abstractNumId w:val="7"/>
  </w:num>
  <w:num w:numId="8">
    <w:abstractNumId w:val="14"/>
  </w:num>
  <w:num w:numId="9">
    <w:abstractNumId w:val="10"/>
  </w:num>
  <w:num w:numId="10">
    <w:abstractNumId w:val="11"/>
  </w:num>
  <w:num w:numId="11">
    <w:abstractNumId w:val="12"/>
  </w:num>
  <w:num w:numId="12">
    <w:abstractNumId w:val="1"/>
  </w:num>
  <w:num w:numId="13">
    <w:abstractNumId w:val="6"/>
  </w:num>
  <w:num w:numId="14">
    <w:abstractNumId w:val="15"/>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5608"/>
    <w:rsid w:val="00006F73"/>
    <w:rsid w:val="00010AAD"/>
    <w:rsid w:val="00020D08"/>
    <w:rsid w:val="0002627D"/>
    <w:rsid w:val="00026846"/>
    <w:rsid w:val="0002759D"/>
    <w:rsid w:val="000301C6"/>
    <w:rsid w:val="00031240"/>
    <w:rsid w:val="0005256C"/>
    <w:rsid w:val="00060F74"/>
    <w:rsid w:val="0006561A"/>
    <w:rsid w:val="00087AC8"/>
    <w:rsid w:val="00097988"/>
    <w:rsid w:val="000A65BC"/>
    <w:rsid w:val="000B235B"/>
    <w:rsid w:val="000B7F6F"/>
    <w:rsid w:val="000C10B7"/>
    <w:rsid w:val="000D186F"/>
    <w:rsid w:val="000F66FF"/>
    <w:rsid w:val="0010688C"/>
    <w:rsid w:val="001106EA"/>
    <w:rsid w:val="00110BC3"/>
    <w:rsid w:val="001159DC"/>
    <w:rsid w:val="00116C1F"/>
    <w:rsid w:val="00116E1A"/>
    <w:rsid w:val="001240AC"/>
    <w:rsid w:val="001247C3"/>
    <w:rsid w:val="00136AD8"/>
    <w:rsid w:val="0014038B"/>
    <w:rsid w:val="00140A57"/>
    <w:rsid w:val="0014736A"/>
    <w:rsid w:val="00153455"/>
    <w:rsid w:val="0015569E"/>
    <w:rsid w:val="00162325"/>
    <w:rsid w:val="00164625"/>
    <w:rsid w:val="00164BFE"/>
    <w:rsid w:val="0018472D"/>
    <w:rsid w:val="00193AA8"/>
    <w:rsid w:val="00197A72"/>
    <w:rsid w:val="001A145C"/>
    <w:rsid w:val="001A6BD9"/>
    <w:rsid w:val="001C1C64"/>
    <w:rsid w:val="001F667B"/>
    <w:rsid w:val="002060AD"/>
    <w:rsid w:val="00216BC4"/>
    <w:rsid w:val="00223F64"/>
    <w:rsid w:val="00231B68"/>
    <w:rsid w:val="0023224C"/>
    <w:rsid w:val="00242C75"/>
    <w:rsid w:val="00243617"/>
    <w:rsid w:val="00243A13"/>
    <w:rsid w:val="00245ACA"/>
    <w:rsid w:val="00246FAF"/>
    <w:rsid w:val="0028037C"/>
    <w:rsid w:val="00280A9C"/>
    <w:rsid w:val="002816CB"/>
    <w:rsid w:val="00281C68"/>
    <w:rsid w:val="00295BA5"/>
    <w:rsid w:val="002A138B"/>
    <w:rsid w:val="002A16CE"/>
    <w:rsid w:val="002A1727"/>
    <w:rsid w:val="002A2EE7"/>
    <w:rsid w:val="002C2405"/>
    <w:rsid w:val="002C5579"/>
    <w:rsid w:val="002E5A1A"/>
    <w:rsid w:val="002F4E95"/>
    <w:rsid w:val="00322675"/>
    <w:rsid w:val="00333B7A"/>
    <w:rsid w:val="003366CE"/>
    <w:rsid w:val="00344C41"/>
    <w:rsid w:val="003512C9"/>
    <w:rsid w:val="0036006F"/>
    <w:rsid w:val="00373B5B"/>
    <w:rsid w:val="003A6218"/>
    <w:rsid w:val="003B6547"/>
    <w:rsid w:val="003B7A5E"/>
    <w:rsid w:val="003C15F3"/>
    <w:rsid w:val="003F2426"/>
    <w:rsid w:val="003F48C2"/>
    <w:rsid w:val="0040139C"/>
    <w:rsid w:val="00412CB2"/>
    <w:rsid w:val="004211BB"/>
    <w:rsid w:val="00433746"/>
    <w:rsid w:val="00434C88"/>
    <w:rsid w:val="00435E69"/>
    <w:rsid w:val="0043730D"/>
    <w:rsid w:val="00445BDF"/>
    <w:rsid w:val="00447F6F"/>
    <w:rsid w:val="0045183E"/>
    <w:rsid w:val="00464CBE"/>
    <w:rsid w:val="0047538D"/>
    <w:rsid w:val="00482081"/>
    <w:rsid w:val="00490F50"/>
    <w:rsid w:val="004A4555"/>
    <w:rsid w:val="004A555E"/>
    <w:rsid w:val="004B08C4"/>
    <w:rsid w:val="004B532B"/>
    <w:rsid w:val="004B541F"/>
    <w:rsid w:val="004C4912"/>
    <w:rsid w:val="004C6E57"/>
    <w:rsid w:val="004E7007"/>
    <w:rsid w:val="00500949"/>
    <w:rsid w:val="00524DA5"/>
    <w:rsid w:val="00526DBD"/>
    <w:rsid w:val="00543DF4"/>
    <w:rsid w:val="00544812"/>
    <w:rsid w:val="00553ADE"/>
    <w:rsid w:val="00560A41"/>
    <w:rsid w:val="0056120D"/>
    <w:rsid w:val="00576423"/>
    <w:rsid w:val="00582CCB"/>
    <w:rsid w:val="00584D73"/>
    <w:rsid w:val="005878C7"/>
    <w:rsid w:val="0059329D"/>
    <w:rsid w:val="005A2510"/>
    <w:rsid w:val="005B6967"/>
    <w:rsid w:val="005C094E"/>
    <w:rsid w:val="005C2910"/>
    <w:rsid w:val="005C73EE"/>
    <w:rsid w:val="005C76C2"/>
    <w:rsid w:val="005D11C8"/>
    <w:rsid w:val="005D26CE"/>
    <w:rsid w:val="005E2798"/>
    <w:rsid w:val="00600164"/>
    <w:rsid w:val="00605683"/>
    <w:rsid w:val="006248F2"/>
    <w:rsid w:val="00624DE5"/>
    <w:rsid w:val="00645087"/>
    <w:rsid w:val="00654ACD"/>
    <w:rsid w:val="00657396"/>
    <w:rsid w:val="00681338"/>
    <w:rsid w:val="00682003"/>
    <w:rsid w:val="00684B16"/>
    <w:rsid w:val="006C42FD"/>
    <w:rsid w:val="006E6965"/>
    <w:rsid w:val="006F5316"/>
    <w:rsid w:val="006F754E"/>
    <w:rsid w:val="0071340D"/>
    <w:rsid w:val="0072297A"/>
    <w:rsid w:val="00724F08"/>
    <w:rsid w:val="00730CD7"/>
    <w:rsid w:val="007378E2"/>
    <w:rsid w:val="00742A15"/>
    <w:rsid w:val="00744783"/>
    <w:rsid w:val="007468D5"/>
    <w:rsid w:val="0077694E"/>
    <w:rsid w:val="00786EA0"/>
    <w:rsid w:val="007954A5"/>
    <w:rsid w:val="00796A29"/>
    <w:rsid w:val="007A2D13"/>
    <w:rsid w:val="007C05F3"/>
    <w:rsid w:val="007D3257"/>
    <w:rsid w:val="007D68AF"/>
    <w:rsid w:val="007F1744"/>
    <w:rsid w:val="007F1C1D"/>
    <w:rsid w:val="007F7D80"/>
    <w:rsid w:val="008068A2"/>
    <w:rsid w:val="0083166F"/>
    <w:rsid w:val="00836BC2"/>
    <w:rsid w:val="008460E6"/>
    <w:rsid w:val="00856E29"/>
    <w:rsid w:val="0086155F"/>
    <w:rsid w:val="00861757"/>
    <w:rsid w:val="008826DA"/>
    <w:rsid w:val="00886EDA"/>
    <w:rsid w:val="00891412"/>
    <w:rsid w:val="008A0447"/>
    <w:rsid w:val="008A1DE1"/>
    <w:rsid w:val="008A3DA9"/>
    <w:rsid w:val="008B08C9"/>
    <w:rsid w:val="008E54E2"/>
    <w:rsid w:val="008F3B5A"/>
    <w:rsid w:val="008F7F48"/>
    <w:rsid w:val="009039FE"/>
    <w:rsid w:val="00916C78"/>
    <w:rsid w:val="00922B2E"/>
    <w:rsid w:val="00927BD1"/>
    <w:rsid w:val="0093480E"/>
    <w:rsid w:val="00950355"/>
    <w:rsid w:val="00952B06"/>
    <w:rsid w:val="00954BF1"/>
    <w:rsid w:val="00962B86"/>
    <w:rsid w:val="00974836"/>
    <w:rsid w:val="009845B4"/>
    <w:rsid w:val="009943E1"/>
    <w:rsid w:val="00995450"/>
    <w:rsid w:val="009B22ED"/>
    <w:rsid w:val="009B2C0B"/>
    <w:rsid w:val="009C0313"/>
    <w:rsid w:val="009D07E2"/>
    <w:rsid w:val="009D49BE"/>
    <w:rsid w:val="009E0861"/>
    <w:rsid w:val="009E41F7"/>
    <w:rsid w:val="009E704F"/>
    <w:rsid w:val="009F6E4A"/>
    <w:rsid w:val="00A364BA"/>
    <w:rsid w:val="00A5061A"/>
    <w:rsid w:val="00A5658F"/>
    <w:rsid w:val="00A67498"/>
    <w:rsid w:val="00A742D1"/>
    <w:rsid w:val="00A87924"/>
    <w:rsid w:val="00A96933"/>
    <w:rsid w:val="00AA090B"/>
    <w:rsid w:val="00AB3E26"/>
    <w:rsid w:val="00AC333A"/>
    <w:rsid w:val="00AD25D5"/>
    <w:rsid w:val="00AD2A58"/>
    <w:rsid w:val="00AD5348"/>
    <w:rsid w:val="00AF3B6B"/>
    <w:rsid w:val="00B02FCE"/>
    <w:rsid w:val="00B068A1"/>
    <w:rsid w:val="00B263C5"/>
    <w:rsid w:val="00B67355"/>
    <w:rsid w:val="00B7393F"/>
    <w:rsid w:val="00B761B1"/>
    <w:rsid w:val="00BB33E4"/>
    <w:rsid w:val="00BB6EE3"/>
    <w:rsid w:val="00BC4882"/>
    <w:rsid w:val="00BC55D2"/>
    <w:rsid w:val="00BD06FC"/>
    <w:rsid w:val="00BD2D9E"/>
    <w:rsid w:val="00BD4705"/>
    <w:rsid w:val="00BD5DBE"/>
    <w:rsid w:val="00BE34DF"/>
    <w:rsid w:val="00BF1384"/>
    <w:rsid w:val="00C0131C"/>
    <w:rsid w:val="00C239D2"/>
    <w:rsid w:val="00C30FD6"/>
    <w:rsid w:val="00C31FEE"/>
    <w:rsid w:val="00C55FFC"/>
    <w:rsid w:val="00C75CE0"/>
    <w:rsid w:val="00CA0ABF"/>
    <w:rsid w:val="00CA7627"/>
    <w:rsid w:val="00CC2CDC"/>
    <w:rsid w:val="00CC68E1"/>
    <w:rsid w:val="00CD4339"/>
    <w:rsid w:val="00CE343C"/>
    <w:rsid w:val="00CE50F9"/>
    <w:rsid w:val="00CF11EE"/>
    <w:rsid w:val="00D02D93"/>
    <w:rsid w:val="00D05740"/>
    <w:rsid w:val="00D13875"/>
    <w:rsid w:val="00D15D07"/>
    <w:rsid w:val="00D160F2"/>
    <w:rsid w:val="00D32C2C"/>
    <w:rsid w:val="00D357E1"/>
    <w:rsid w:val="00D368A8"/>
    <w:rsid w:val="00D37CDC"/>
    <w:rsid w:val="00D45BDF"/>
    <w:rsid w:val="00D50D8F"/>
    <w:rsid w:val="00D51426"/>
    <w:rsid w:val="00D55429"/>
    <w:rsid w:val="00D65D0C"/>
    <w:rsid w:val="00D666D4"/>
    <w:rsid w:val="00D7239D"/>
    <w:rsid w:val="00D72C8B"/>
    <w:rsid w:val="00D75FAE"/>
    <w:rsid w:val="00D77F63"/>
    <w:rsid w:val="00D9114A"/>
    <w:rsid w:val="00D96166"/>
    <w:rsid w:val="00DA11C0"/>
    <w:rsid w:val="00DC25DE"/>
    <w:rsid w:val="00DC4A9C"/>
    <w:rsid w:val="00DC5EF2"/>
    <w:rsid w:val="00DF6CA0"/>
    <w:rsid w:val="00E145E1"/>
    <w:rsid w:val="00E23071"/>
    <w:rsid w:val="00E26123"/>
    <w:rsid w:val="00E34559"/>
    <w:rsid w:val="00E345D1"/>
    <w:rsid w:val="00E41481"/>
    <w:rsid w:val="00E416F8"/>
    <w:rsid w:val="00E45036"/>
    <w:rsid w:val="00E656C1"/>
    <w:rsid w:val="00E7538D"/>
    <w:rsid w:val="00E826AD"/>
    <w:rsid w:val="00E82F77"/>
    <w:rsid w:val="00E83683"/>
    <w:rsid w:val="00EA7E26"/>
    <w:rsid w:val="00EB7128"/>
    <w:rsid w:val="00EC6DDF"/>
    <w:rsid w:val="00EE29F6"/>
    <w:rsid w:val="00EE79AE"/>
    <w:rsid w:val="00F011F6"/>
    <w:rsid w:val="00F14384"/>
    <w:rsid w:val="00F32B83"/>
    <w:rsid w:val="00F4155E"/>
    <w:rsid w:val="00F42641"/>
    <w:rsid w:val="00F644D2"/>
    <w:rsid w:val="00FA177C"/>
    <w:rsid w:val="00FB3044"/>
    <w:rsid w:val="00FB59D6"/>
    <w:rsid w:val="00FB5C13"/>
    <w:rsid w:val="00FC1D9D"/>
    <w:rsid w:val="00FC1F32"/>
    <w:rsid w:val="00FD1849"/>
    <w:rsid w:val="00FD3150"/>
    <w:rsid w:val="00FD4FD6"/>
    <w:rsid w:val="00FD530D"/>
    <w:rsid w:val="00FF22F6"/>
    <w:rsid w:val="00FF60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6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E6AF8-7236-40D1-B6B3-A92C8B5F7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4</Pages>
  <Words>1050</Words>
  <Characters>5780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3</cp:revision>
  <cp:lastPrinted>2019-01-14T18:04:00Z</cp:lastPrinted>
  <dcterms:created xsi:type="dcterms:W3CDTF">2019-01-14T16:02:00Z</dcterms:created>
  <dcterms:modified xsi:type="dcterms:W3CDTF">2019-01-14T21:30:00Z</dcterms:modified>
</cp:coreProperties>
</file>